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BE2" w:rsidRDefault="00B75B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Оглавление</w:t>
      </w:r>
      <w:bookmarkStart w:id="0" w:name="_GoBack"/>
      <w:bookmarkEnd w:id="0"/>
    </w:p>
    <w:p w:rsidR="007D3EBF" w:rsidRPr="0051688C" w:rsidRDefault="00596B74">
      <w:pPr>
        <w:rPr>
          <w:rFonts w:ascii="Times New Roman" w:hAnsi="Times New Roman" w:cs="Times New Roman"/>
          <w:sz w:val="28"/>
          <w:szCs w:val="28"/>
        </w:rPr>
      </w:pPr>
      <w:r w:rsidRPr="0051688C">
        <w:rPr>
          <w:rFonts w:ascii="Times New Roman" w:hAnsi="Times New Roman" w:cs="Times New Roman"/>
          <w:sz w:val="28"/>
          <w:szCs w:val="28"/>
        </w:rPr>
        <w:t>Лекция № 1. Цели и задачи оперативного управления в энергосистемах.</w:t>
      </w:r>
    </w:p>
    <w:p w:rsidR="00596B74" w:rsidRPr="0051688C" w:rsidRDefault="00596B74">
      <w:pPr>
        <w:rPr>
          <w:rFonts w:ascii="Times New Roman" w:hAnsi="Times New Roman" w:cs="Times New Roman"/>
          <w:sz w:val="28"/>
          <w:szCs w:val="28"/>
        </w:rPr>
      </w:pPr>
      <w:r w:rsidRPr="0051688C">
        <w:rPr>
          <w:rFonts w:ascii="Times New Roman" w:hAnsi="Times New Roman" w:cs="Times New Roman"/>
          <w:sz w:val="28"/>
          <w:szCs w:val="28"/>
        </w:rPr>
        <w:t>Лекция №2</w:t>
      </w:r>
      <w:r w:rsidR="00C37D7F" w:rsidRPr="0051688C">
        <w:rPr>
          <w:rFonts w:ascii="Times New Roman" w:hAnsi="Times New Roman" w:cs="Times New Roman"/>
          <w:sz w:val="28"/>
          <w:szCs w:val="28"/>
        </w:rPr>
        <w:t xml:space="preserve"> Принципы и структура диспетчерского управления</w:t>
      </w:r>
    </w:p>
    <w:p w:rsidR="00596B74" w:rsidRPr="0051688C" w:rsidRDefault="00596B74">
      <w:pPr>
        <w:rPr>
          <w:rFonts w:ascii="Times New Roman" w:hAnsi="Times New Roman" w:cs="Times New Roman"/>
          <w:sz w:val="28"/>
          <w:szCs w:val="28"/>
        </w:rPr>
      </w:pPr>
      <w:r w:rsidRPr="0051688C">
        <w:rPr>
          <w:rFonts w:ascii="Times New Roman" w:hAnsi="Times New Roman" w:cs="Times New Roman"/>
          <w:sz w:val="28"/>
          <w:szCs w:val="28"/>
        </w:rPr>
        <w:t>Лекция №3</w:t>
      </w:r>
      <w:r w:rsidR="00C37D7F" w:rsidRPr="0051688C">
        <w:rPr>
          <w:rFonts w:ascii="Times New Roman" w:hAnsi="Times New Roman" w:cs="Times New Roman"/>
          <w:sz w:val="28"/>
          <w:szCs w:val="28"/>
        </w:rPr>
        <w:t xml:space="preserve"> Подготовка диспетчера</w:t>
      </w:r>
    </w:p>
    <w:p w:rsidR="00596B74" w:rsidRPr="0051688C" w:rsidRDefault="00596B74">
      <w:pPr>
        <w:rPr>
          <w:rFonts w:ascii="Times New Roman" w:hAnsi="Times New Roman" w:cs="Times New Roman"/>
          <w:sz w:val="28"/>
          <w:szCs w:val="28"/>
        </w:rPr>
      </w:pPr>
      <w:r w:rsidRPr="0051688C">
        <w:rPr>
          <w:rFonts w:ascii="Times New Roman" w:hAnsi="Times New Roman" w:cs="Times New Roman"/>
          <w:sz w:val="28"/>
          <w:szCs w:val="28"/>
        </w:rPr>
        <w:t>Лекция №4</w:t>
      </w:r>
      <w:r w:rsidR="00C37D7F" w:rsidRPr="0051688C">
        <w:rPr>
          <w:rFonts w:ascii="Times New Roman" w:hAnsi="Times New Roman" w:cs="Times New Roman"/>
          <w:sz w:val="28"/>
          <w:szCs w:val="28"/>
        </w:rPr>
        <w:t xml:space="preserve"> Должностные обязанности, права и ответственность диспетчера</w:t>
      </w:r>
    </w:p>
    <w:p w:rsidR="00596B74" w:rsidRPr="0051688C" w:rsidRDefault="00596B74">
      <w:pPr>
        <w:rPr>
          <w:rFonts w:ascii="Times New Roman" w:hAnsi="Times New Roman" w:cs="Times New Roman"/>
          <w:sz w:val="28"/>
          <w:szCs w:val="28"/>
        </w:rPr>
      </w:pPr>
      <w:r w:rsidRPr="0051688C">
        <w:rPr>
          <w:rFonts w:ascii="Times New Roman" w:hAnsi="Times New Roman" w:cs="Times New Roman"/>
          <w:sz w:val="28"/>
          <w:szCs w:val="28"/>
        </w:rPr>
        <w:t>Лекция №5</w:t>
      </w:r>
      <w:r w:rsidR="00C37D7F" w:rsidRPr="0051688C">
        <w:rPr>
          <w:rFonts w:ascii="Times New Roman" w:hAnsi="Times New Roman" w:cs="Times New Roman"/>
          <w:sz w:val="28"/>
          <w:szCs w:val="28"/>
        </w:rPr>
        <w:t xml:space="preserve"> Оперативные переговоры и ведение оперативного журнала</w:t>
      </w:r>
    </w:p>
    <w:p w:rsidR="00596B74" w:rsidRPr="0051688C" w:rsidRDefault="00596B74">
      <w:pPr>
        <w:rPr>
          <w:rFonts w:ascii="Times New Roman" w:hAnsi="Times New Roman" w:cs="Times New Roman"/>
          <w:sz w:val="28"/>
          <w:szCs w:val="28"/>
        </w:rPr>
      </w:pPr>
      <w:r w:rsidRPr="0051688C">
        <w:rPr>
          <w:rFonts w:ascii="Times New Roman" w:hAnsi="Times New Roman" w:cs="Times New Roman"/>
          <w:sz w:val="28"/>
          <w:szCs w:val="28"/>
        </w:rPr>
        <w:t>Лекция №6</w:t>
      </w:r>
      <w:r w:rsidR="00C37D7F" w:rsidRPr="0051688C">
        <w:rPr>
          <w:rFonts w:ascii="Times New Roman" w:hAnsi="Times New Roman" w:cs="Times New Roman"/>
          <w:sz w:val="28"/>
          <w:szCs w:val="28"/>
        </w:rPr>
        <w:t xml:space="preserve"> Технические средства диспетчерского управления  </w:t>
      </w:r>
    </w:p>
    <w:p w:rsidR="00596B74" w:rsidRPr="0051688C" w:rsidRDefault="00596B74">
      <w:pPr>
        <w:rPr>
          <w:rFonts w:ascii="Times New Roman" w:hAnsi="Times New Roman" w:cs="Times New Roman"/>
          <w:sz w:val="28"/>
          <w:szCs w:val="28"/>
        </w:rPr>
      </w:pPr>
      <w:r w:rsidRPr="0051688C">
        <w:rPr>
          <w:rFonts w:ascii="Times New Roman" w:hAnsi="Times New Roman" w:cs="Times New Roman"/>
          <w:sz w:val="28"/>
          <w:szCs w:val="28"/>
        </w:rPr>
        <w:t>Лекция №7</w:t>
      </w:r>
      <w:r w:rsidR="00C37D7F" w:rsidRPr="0051688C">
        <w:rPr>
          <w:rFonts w:ascii="Times New Roman" w:hAnsi="Times New Roman" w:cs="Times New Roman"/>
          <w:sz w:val="28"/>
          <w:szCs w:val="28"/>
        </w:rPr>
        <w:t xml:space="preserve"> Основные положения о переключениях в электрических сетях</w:t>
      </w:r>
    </w:p>
    <w:p w:rsidR="00596B74" w:rsidRPr="0051688C" w:rsidRDefault="00596B74">
      <w:pPr>
        <w:rPr>
          <w:rFonts w:ascii="Times New Roman" w:hAnsi="Times New Roman" w:cs="Times New Roman"/>
          <w:sz w:val="28"/>
          <w:szCs w:val="28"/>
        </w:rPr>
      </w:pPr>
      <w:r w:rsidRPr="0051688C">
        <w:rPr>
          <w:rFonts w:ascii="Times New Roman" w:hAnsi="Times New Roman" w:cs="Times New Roman"/>
          <w:sz w:val="28"/>
          <w:szCs w:val="28"/>
        </w:rPr>
        <w:t>Лекция №8</w:t>
      </w:r>
      <w:r w:rsidR="00C37D7F" w:rsidRPr="0051688C">
        <w:rPr>
          <w:rFonts w:ascii="Times New Roman" w:hAnsi="Times New Roman" w:cs="Times New Roman"/>
          <w:sz w:val="28"/>
          <w:szCs w:val="28"/>
        </w:rPr>
        <w:t xml:space="preserve"> Бланки переключений и программы переключений</w:t>
      </w:r>
    </w:p>
    <w:p w:rsidR="00596B74" w:rsidRPr="0051688C" w:rsidRDefault="00596B74">
      <w:pPr>
        <w:rPr>
          <w:rFonts w:ascii="Times New Roman" w:hAnsi="Times New Roman" w:cs="Times New Roman"/>
          <w:sz w:val="28"/>
          <w:szCs w:val="28"/>
        </w:rPr>
      </w:pPr>
      <w:r w:rsidRPr="0051688C">
        <w:rPr>
          <w:rFonts w:ascii="Times New Roman" w:hAnsi="Times New Roman" w:cs="Times New Roman"/>
          <w:sz w:val="28"/>
          <w:szCs w:val="28"/>
        </w:rPr>
        <w:t>Лекция №9</w:t>
      </w:r>
      <w:r w:rsidR="00C37D7F" w:rsidRPr="0051688C">
        <w:rPr>
          <w:rFonts w:ascii="Times New Roman" w:hAnsi="Times New Roman" w:cs="Times New Roman"/>
          <w:sz w:val="28"/>
          <w:szCs w:val="28"/>
        </w:rPr>
        <w:t xml:space="preserve"> Переключения при ликвидации аварий</w:t>
      </w:r>
    </w:p>
    <w:p w:rsidR="00596B74" w:rsidRPr="0051688C" w:rsidRDefault="00596B74" w:rsidP="00AF782F">
      <w:pPr>
        <w:rPr>
          <w:rFonts w:ascii="Times New Roman" w:hAnsi="Times New Roman" w:cs="Times New Roman"/>
          <w:sz w:val="28"/>
          <w:szCs w:val="28"/>
        </w:rPr>
      </w:pPr>
      <w:r w:rsidRPr="0051688C">
        <w:rPr>
          <w:rFonts w:ascii="Times New Roman" w:hAnsi="Times New Roman" w:cs="Times New Roman"/>
          <w:sz w:val="28"/>
          <w:szCs w:val="28"/>
        </w:rPr>
        <w:t>Лекция №10</w:t>
      </w:r>
      <w:r w:rsidR="00AF782F" w:rsidRPr="0051688C">
        <w:rPr>
          <w:rFonts w:ascii="Times New Roman" w:hAnsi="Times New Roman" w:cs="Times New Roman"/>
          <w:sz w:val="28"/>
          <w:szCs w:val="28"/>
        </w:rPr>
        <w:t xml:space="preserve"> Производство оперативных переключений на </w:t>
      </w:r>
      <w:proofErr w:type="gramStart"/>
      <w:r w:rsidR="00AF782F" w:rsidRPr="0051688C">
        <w:rPr>
          <w:rFonts w:ascii="Times New Roman" w:hAnsi="Times New Roman" w:cs="Times New Roman"/>
          <w:sz w:val="28"/>
          <w:szCs w:val="28"/>
        </w:rPr>
        <w:t>объектах</w:t>
      </w:r>
      <w:proofErr w:type="gramEnd"/>
      <w:r w:rsidR="00AF782F" w:rsidRPr="0051688C">
        <w:rPr>
          <w:rFonts w:ascii="Times New Roman" w:hAnsi="Times New Roman" w:cs="Times New Roman"/>
          <w:sz w:val="28"/>
          <w:szCs w:val="28"/>
        </w:rPr>
        <w:t xml:space="preserve"> с разной формой дежурства и обслуживаемых ОВБ.</w:t>
      </w:r>
    </w:p>
    <w:p w:rsidR="00596B74" w:rsidRPr="0051688C" w:rsidRDefault="00596B74" w:rsidP="00AF782F">
      <w:pPr>
        <w:rPr>
          <w:rFonts w:ascii="Times New Roman" w:hAnsi="Times New Roman" w:cs="Times New Roman"/>
          <w:sz w:val="28"/>
          <w:szCs w:val="28"/>
        </w:rPr>
      </w:pPr>
      <w:r w:rsidRPr="0051688C">
        <w:rPr>
          <w:rFonts w:ascii="Times New Roman" w:hAnsi="Times New Roman" w:cs="Times New Roman"/>
          <w:sz w:val="28"/>
          <w:szCs w:val="28"/>
        </w:rPr>
        <w:t>Лекция №</w:t>
      </w:r>
      <w:r w:rsidR="006F5663" w:rsidRPr="0051688C">
        <w:rPr>
          <w:rFonts w:ascii="Times New Roman" w:hAnsi="Times New Roman" w:cs="Times New Roman"/>
          <w:sz w:val="28"/>
          <w:szCs w:val="28"/>
        </w:rPr>
        <w:t xml:space="preserve">11 Действия с оперативной блокировкой при производстве оперативных </w:t>
      </w:r>
      <w:proofErr w:type="spellStart"/>
      <w:proofErr w:type="gramStart"/>
      <w:r w:rsidR="006F5663" w:rsidRPr="0051688C">
        <w:rPr>
          <w:rFonts w:ascii="Times New Roman" w:hAnsi="Times New Roman" w:cs="Times New Roman"/>
          <w:sz w:val="28"/>
          <w:szCs w:val="28"/>
        </w:rPr>
        <w:t>переключе</w:t>
      </w:r>
      <w:proofErr w:type="spellEnd"/>
      <w:r w:rsidR="006F5663" w:rsidRPr="00516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782F" w:rsidRPr="0051688C">
        <w:rPr>
          <w:rFonts w:ascii="Times New Roman" w:hAnsi="Times New Roman" w:cs="Times New Roman"/>
          <w:sz w:val="28"/>
          <w:szCs w:val="28"/>
        </w:rPr>
        <w:t>ний</w:t>
      </w:r>
      <w:proofErr w:type="spellEnd"/>
      <w:proofErr w:type="gramEnd"/>
    </w:p>
    <w:p w:rsidR="00596B74" w:rsidRPr="0051688C" w:rsidRDefault="00596B74">
      <w:pPr>
        <w:rPr>
          <w:rFonts w:ascii="Times New Roman" w:hAnsi="Times New Roman" w:cs="Times New Roman"/>
          <w:sz w:val="28"/>
          <w:szCs w:val="28"/>
        </w:rPr>
      </w:pPr>
      <w:r w:rsidRPr="0051688C">
        <w:rPr>
          <w:rFonts w:ascii="Times New Roman" w:hAnsi="Times New Roman" w:cs="Times New Roman"/>
          <w:sz w:val="28"/>
          <w:szCs w:val="28"/>
        </w:rPr>
        <w:t>Лекция №12</w:t>
      </w:r>
      <w:r w:rsidR="00AF782F" w:rsidRPr="0051688C">
        <w:rPr>
          <w:rFonts w:ascii="Times New Roman" w:hAnsi="Times New Roman" w:cs="Times New Roman"/>
          <w:sz w:val="28"/>
          <w:szCs w:val="28"/>
        </w:rPr>
        <w:t xml:space="preserve"> Операции с основными коммутационными аппаратами</w:t>
      </w:r>
    </w:p>
    <w:p w:rsidR="00596B74" w:rsidRPr="0051688C" w:rsidRDefault="00596B74" w:rsidP="00AF782F">
      <w:pPr>
        <w:rPr>
          <w:rFonts w:ascii="Times New Roman" w:hAnsi="Times New Roman" w:cs="Times New Roman"/>
          <w:sz w:val="28"/>
          <w:szCs w:val="28"/>
        </w:rPr>
      </w:pPr>
      <w:r w:rsidRPr="0051688C">
        <w:rPr>
          <w:rFonts w:ascii="Times New Roman" w:hAnsi="Times New Roman" w:cs="Times New Roman"/>
          <w:sz w:val="28"/>
          <w:szCs w:val="28"/>
        </w:rPr>
        <w:t>Лекция №13</w:t>
      </w:r>
      <w:r w:rsidR="00AF782F" w:rsidRPr="0051688C">
        <w:rPr>
          <w:rFonts w:ascii="Times New Roman" w:hAnsi="Times New Roman" w:cs="Times New Roman"/>
          <w:sz w:val="28"/>
          <w:szCs w:val="28"/>
        </w:rPr>
        <w:t xml:space="preserve"> Последовательность производства часто встречающихся переключений</w:t>
      </w:r>
    </w:p>
    <w:p w:rsidR="00596B74" w:rsidRPr="0051688C" w:rsidRDefault="00596B74" w:rsidP="005241A7">
      <w:pPr>
        <w:rPr>
          <w:rFonts w:ascii="Times New Roman" w:hAnsi="Times New Roman" w:cs="Times New Roman"/>
          <w:sz w:val="28"/>
          <w:szCs w:val="28"/>
        </w:rPr>
      </w:pPr>
      <w:r w:rsidRPr="0051688C">
        <w:rPr>
          <w:rFonts w:ascii="Times New Roman" w:hAnsi="Times New Roman" w:cs="Times New Roman"/>
          <w:sz w:val="28"/>
          <w:szCs w:val="28"/>
        </w:rPr>
        <w:t>Лекция №14</w:t>
      </w:r>
      <w:r w:rsidR="00AF782F" w:rsidRPr="0051688C">
        <w:rPr>
          <w:rFonts w:ascii="Times New Roman" w:hAnsi="Times New Roman" w:cs="Times New Roman"/>
          <w:sz w:val="28"/>
          <w:szCs w:val="28"/>
        </w:rPr>
        <w:t xml:space="preserve"> </w:t>
      </w:r>
      <w:r w:rsidR="005241A7" w:rsidRPr="0051688C">
        <w:rPr>
          <w:rFonts w:ascii="Times New Roman" w:hAnsi="Times New Roman" w:cs="Times New Roman"/>
          <w:sz w:val="28"/>
          <w:szCs w:val="28"/>
        </w:rPr>
        <w:t>Руководство отключениями для вывода линий электропередачи в ремонт, ввода их после ремонта и выдача разрешений на производство работ</w:t>
      </w:r>
    </w:p>
    <w:p w:rsidR="00C37D7F" w:rsidRPr="0051688C" w:rsidRDefault="00C37D7F" w:rsidP="005241A7">
      <w:pPr>
        <w:rPr>
          <w:rFonts w:ascii="Times New Roman" w:hAnsi="Times New Roman" w:cs="Times New Roman"/>
          <w:sz w:val="28"/>
          <w:szCs w:val="28"/>
        </w:rPr>
      </w:pPr>
      <w:r w:rsidRPr="0051688C">
        <w:rPr>
          <w:rFonts w:ascii="Times New Roman" w:hAnsi="Times New Roman" w:cs="Times New Roman"/>
          <w:sz w:val="28"/>
          <w:szCs w:val="28"/>
        </w:rPr>
        <w:t>Лекция №15</w:t>
      </w:r>
      <w:r w:rsidR="005241A7" w:rsidRPr="0051688C">
        <w:rPr>
          <w:rFonts w:ascii="Times New Roman" w:hAnsi="Times New Roman" w:cs="Times New Roman"/>
          <w:sz w:val="28"/>
          <w:szCs w:val="28"/>
        </w:rPr>
        <w:t xml:space="preserve"> Особенности организации ремонтных работ на линиях электропередачи 220...750 кВ под напряжением</w:t>
      </w:r>
    </w:p>
    <w:p w:rsidR="00C37D7F" w:rsidRPr="0051688C" w:rsidRDefault="00C37D7F" w:rsidP="005241A7">
      <w:pPr>
        <w:rPr>
          <w:rFonts w:ascii="Times New Roman" w:hAnsi="Times New Roman" w:cs="Times New Roman"/>
          <w:sz w:val="28"/>
          <w:szCs w:val="28"/>
        </w:rPr>
      </w:pPr>
      <w:r w:rsidRPr="0051688C">
        <w:rPr>
          <w:rFonts w:ascii="Times New Roman" w:hAnsi="Times New Roman" w:cs="Times New Roman"/>
          <w:sz w:val="28"/>
          <w:szCs w:val="28"/>
        </w:rPr>
        <w:t>Лекция №16</w:t>
      </w:r>
      <w:r w:rsidR="005241A7" w:rsidRPr="0051688C">
        <w:rPr>
          <w:rFonts w:ascii="Times New Roman" w:hAnsi="Times New Roman" w:cs="Times New Roman"/>
          <w:sz w:val="28"/>
          <w:szCs w:val="28"/>
        </w:rPr>
        <w:t xml:space="preserve"> Особенности вывода в ремонт воздушных линий электропередачи, </w:t>
      </w:r>
      <w:r w:rsidR="007A3349" w:rsidRPr="0051688C">
        <w:rPr>
          <w:rFonts w:ascii="Times New Roman" w:hAnsi="Times New Roman" w:cs="Times New Roman"/>
          <w:sz w:val="28"/>
          <w:szCs w:val="28"/>
        </w:rPr>
        <w:t>находящихся под наведё</w:t>
      </w:r>
      <w:r w:rsidR="005241A7" w:rsidRPr="0051688C">
        <w:rPr>
          <w:rFonts w:ascii="Times New Roman" w:hAnsi="Times New Roman" w:cs="Times New Roman"/>
          <w:sz w:val="28"/>
          <w:szCs w:val="28"/>
        </w:rPr>
        <w:t>нным напряжением</w:t>
      </w:r>
    </w:p>
    <w:p w:rsidR="00C37D7F" w:rsidRPr="0051688C" w:rsidRDefault="00C37D7F">
      <w:pPr>
        <w:rPr>
          <w:rFonts w:ascii="Times New Roman" w:hAnsi="Times New Roman" w:cs="Times New Roman"/>
          <w:sz w:val="28"/>
          <w:szCs w:val="28"/>
        </w:rPr>
      </w:pPr>
      <w:r w:rsidRPr="0051688C">
        <w:rPr>
          <w:rFonts w:ascii="Times New Roman" w:hAnsi="Times New Roman" w:cs="Times New Roman"/>
          <w:sz w:val="28"/>
          <w:szCs w:val="28"/>
        </w:rPr>
        <w:t>Лекция №17</w:t>
      </w:r>
      <w:r w:rsidR="009E477E" w:rsidRPr="0051688C">
        <w:rPr>
          <w:rFonts w:ascii="Times New Roman" w:hAnsi="Times New Roman" w:cs="Times New Roman"/>
          <w:sz w:val="28"/>
          <w:szCs w:val="28"/>
        </w:rPr>
        <w:t xml:space="preserve"> Регулирование напряжения</w:t>
      </w:r>
    </w:p>
    <w:p w:rsidR="00C37D7F" w:rsidRPr="0051688C" w:rsidRDefault="00C37D7F">
      <w:pPr>
        <w:rPr>
          <w:rFonts w:ascii="Times New Roman" w:hAnsi="Times New Roman" w:cs="Times New Roman"/>
          <w:sz w:val="28"/>
          <w:szCs w:val="28"/>
        </w:rPr>
      </w:pPr>
      <w:r w:rsidRPr="0051688C">
        <w:rPr>
          <w:rFonts w:ascii="Times New Roman" w:hAnsi="Times New Roman" w:cs="Times New Roman"/>
          <w:sz w:val="28"/>
          <w:szCs w:val="28"/>
        </w:rPr>
        <w:t>Лекция №18</w:t>
      </w:r>
      <w:r w:rsidR="009E477E" w:rsidRPr="0051688C">
        <w:rPr>
          <w:rFonts w:ascii="Times New Roman" w:hAnsi="Times New Roman" w:cs="Times New Roman"/>
          <w:sz w:val="28"/>
          <w:szCs w:val="28"/>
        </w:rPr>
        <w:t xml:space="preserve"> Управление оборудованием энергосистем</w:t>
      </w:r>
    </w:p>
    <w:sectPr w:rsidR="00C37D7F" w:rsidRPr="00516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73E"/>
    <w:rsid w:val="0051688C"/>
    <w:rsid w:val="005241A7"/>
    <w:rsid w:val="00596B74"/>
    <w:rsid w:val="006F5663"/>
    <w:rsid w:val="007A3349"/>
    <w:rsid w:val="007D3EBF"/>
    <w:rsid w:val="0091673E"/>
    <w:rsid w:val="00944FE0"/>
    <w:rsid w:val="009E477E"/>
    <w:rsid w:val="00AF782F"/>
    <w:rsid w:val="00B75BE2"/>
    <w:rsid w:val="00C3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9</cp:revision>
  <dcterms:created xsi:type="dcterms:W3CDTF">2017-02-02T04:23:00Z</dcterms:created>
  <dcterms:modified xsi:type="dcterms:W3CDTF">2017-02-10T07:21:00Z</dcterms:modified>
</cp:coreProperties>
</file>